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EC" w:rsidRPr="00E514EC" w:rsidRDefault="00E514EC" w:rsidP="00E514EC">
      <w:pPr>
        <w:pStyle w:val="Default"/>
        <w:jc w:val="both"/>
      </w:pPr>
    </w:p>
    <w:p w:rsidR="00E514EC" w:rsidRPr="00E514EC" w:rsidRDefault="00E514EC" w:rsidP="00E514EC">
      <w:pPr>
        <w:pStyle w:val="Default"/>
        <w:jc w:val="both"/>
      </w:pPr>
      <w:r w:rsidRPr="00E514EC">
        <w:t xml:space="preserve"> </w:t>
      </w:r>
      <w:r w:rsidRPr="00E514EC">
        <w:t xml:space="preserve">                                               </w:t>
      </w:r>
      <w:r>
        <w:t xml:space="preserve">   </w:t>
      </w:r>
      <w:r w:rsidRPr="00E514EC">
        <w:rPr>
          <w:b/>
          <w:bCs/>
        </w:rPr>
        <w:t xml:space="preserve">Regulamin konkursu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1.Organizatorzy konkursu </w:t>
      </w:r>
      <w:r w:rsidRPr="00E514EC">
        <w:t>jest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Gminna Biblioteka Publiczna w </w:t>
      </w:r>
      <w:r w:rsidRPr="00E514EC">
        <w:t>Ułężu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2.Cele konkursu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Upamiętnienie Narodowego Dnia Pamięci Żołnierzy Wyklętych (1 marca 2022).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Upowszechnianie wśród </w:t>
      </w:r>
      <w:r w:rsidRPr="00E514EC">
        <w:t xml:space="preserve">młodzieży </w:t>
      </w:r>
      <w:r w:rsidRPr="00E514EC">
        <w:t xml:space="preserve"> wiedzy o żołnierzach Wojska Polskiego, którzy walczyli o niepodległość Polski po II wojnie światowej.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Upowszechnianie wiedzy historycznej istotnej dla tożsamości narodowej, regionalnej oraz kształtowania postaw obywatelskich i patriotycznych.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Wdrażanie </w:t>
      </w:r>
      <w:r w:rsidRPr="00E514EC">
        <w:t>młodzieży</w:t>
      </w:r>
      <w:r w:rsidRPr="00E514EC">
        <w:t xml:space="preserve"> do samokształcenia, rozbudzenie zainteresowań i rozwijanie uzdolnień.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Kształtowanie postaw patriotycznych młodzieży poprzez propagowanie i pogłębianie wiedzy o działalności drugiej konspiracji w latach 1944-1963.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jc w:val="both"/>
      </w:pPr>
      <w:r w:rsidRPr="00E514EC">
        <w:t xml:space="preserve">Kultywowanie wartości, ideałów i postaw żołnierzy Polskiego Państwa Podziemnego walczących o suwerenną Polskę po zakończeniu II wojny światowej. </w:t>
      </w:r>
    </w:p>
    <w:p w:rsidR="00E514EC" w:rsidRPr="00E514EC" w:rsidRDefault="00E514EC" w:rsidP="00E514EC">
      <w:pPr>
        <w:pStyle w:val="Default"/>
        <w:jc w:val="both"/>
      </w:pPr>
    </w:p>
    <w:p w:rsidR="00E514EC" w:rsidRPr="00E514EC" w:rsidRDefault="00E514EC" w:rsidP="00E514EC">
      <w:pPr>
        <w:pStyle w:val="Default"/>
        <w:jc w:val="both"/>
      </w:pPr>
      <w:r w:rsidRPr="00E514EC">
        <w:t xml:space="preserve">3. Kategorie prac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Uczestnik z terenu Gminy </w:t>
      </w:r>
      <w:r w:rsidRPr="00E514EC">
        <w:t>Ułęż</w:t>
      </w:r>
      <w:r w:rsidRPr="00E514EC">
        <w:t xml:space="preserve"> przygotowuje pracę plastyczną o Żołnierzach Wyklętych (np. rysunek, obraz, plakat).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Prace będą oceniane w trzech kategoriach wiekowych: </w:t>
      </w:r>
    </w:p>
    <w:p w:rsidR="00E514EC" w:rsidRPr="00E514EC" w:rsidRDefault="00E514EC" w:rsidP="00E514EC">
      <w:pPr>
        <w:pStyle w:val="Default"/>
        <w:jc w:val="both"/>
      </w:pPr>
      <w:r w:rsidRPr="00E514EC">
        <w:rPr>
          <w:b/>
          <w:bCs/>
        </w:rPr>
        <w:t xml:space="preserve">• uczniowie szkół podstawowych klasy </w:t>
      </w:r>
      <w:r w:rsidRPr="00E514EC">
        <w:rPr>
          <w:b/>
          <w:bCs/>
        </w:rPr>
        <w:t>1-4</w:t>
      </w:r>
      <w:r w:rsidRPr="00E514EC">
        <w:rPr>
          <w:b/>
          <w:bCs/>
        </w:rPr>
        <w:t xml:space="preserve"> </w:t>
      </w:r>
    </w:p>
    <w:p w:rsidR="00E514EC" w:rsidRPr="00E514EC" w:rsidRDefault="00E514EC" w:rsidP="00E514EC">
      <w:pPr>
        <w:pStyle w:val="Default"/>
        <w:jc w:val="both"/>
      </w:pPr>
      <w:r w:rsidRPr="00E514EC">
        <w:rPr>
          <w:b/>
          <w:bCs/>
        </w:rPr>
        <w:t xml:space="preserve">• uczniowie szkół podstawowych klasy </w:t>
      </w:r>
      <w:r w:rsidRPr="00E514EC">
        <w:rPr>
          <w:b/>
          <w:bCs/>
        </w:rPr>
        <w:t>6-8</w:t>
      </w:r>
      <w:r w:rsidRPr="00E514EC">
        <w:rPr>
          <w:b/>
          <w:bCs/>
        </w:rPr>
        <w:t xml:space="preserve"> </w:t>
      </w:r>
    </w:p>
    <w:p w:rsidR="00E514EC" w:rsidRPr="00E514EC" w:rsidRDefault="00E514EC" w:rsidP="00E514EC">
      <w:pPr>
        <w:pStyle w:val="Default"/>
        <w:jc w:val="both"/>
      </w:pPr>
      <w:r w:rsidRPr="00E514EC">
        <w:rPr>
          <w:b/>
          <w:bCs/>
        </w:rPr>
        <w:t xml:space="preserve">• uczniowie szkół ponadpodstawowych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4. Kryteria oceniania.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68"/>
        <w:jc w:val="both"/>
      </w:pPr>
      <w:r w:rsidRPr="00E514EC">
        <w:t xml:space="preserve">Estetyka pracy.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jc w:val="both"/>
      </w:pPr>
      <w:r w:rsidRPr="00E514EC">
        <w:t xml:space="preserve">Pomysłowość oraz samodzielność. </w:t>
      </w:r>
    </w:p>
    <w:p w:rsidR="00E514EC" w:rsidRPr="00E514EC" w:rsidRDefault="00E514EC" w:rsidP="00E514EC">
      <w:pPr>
        <w:pStyle w:val="Default"/>
        <w:jc w:val="both"/>
      </w:pPr>
    </w:p>
    <w:p w:rsidR="00E514EC" w:rsidRPr="00E514EC" w:rsidRDefault="00E514EC" w:rsidP="00E514EC">
      <w:pPr>
        <w:pStyle w:val="Default"/>
        <w:jc w:val="both"/>
      </w:pPr>
      <w:r w:rsidRPr="00E514EC">
        <w:t xml:space="preserve">5. Autorem pracy może być tylko jeden uczeń pracujący samodzielnie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6.Technika wykonania prac: </w:t>
      </w:r>
    </w:p>
    <w:p w:rsidR="00E514EC" w:rsidRPr="00E514EC" w:rsidRDefault="00E514EC" w:rsidP="00E514EC">
      <w:pPr>
        <w:pStyle w:val="Default"/>
        <w:jc w:val="both"/>
      </w:pPr>
      <w:r w:rsidRPr="00E514EC">
        <w:rPr>
          <w:b/>
          <w:bCs/>
        </w:rPr>
        <w:t xml:space="preserve">Forma papierowa, technika dowolna, format A4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Prace na odwrocie należy czytelnie podpisać z podaniem danych: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Imię i nazwisko;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spacing w:after="70"/>
        <w:jc w:val="both"/>
      </w:pPr>
      <w:r w:rsidRPr="00E514EC">
        <w:t xml:space="preserve">Wiek; </w:t>
      </w:r>
    </w:p>
    <w:p w:rsidR="00E514EC" w:rsidRPr="00E514EC" w:rsidRDefault="00E514EC" w:rsidP="00E514EC">
      <w:pPr>
        <w:pStyle w:val="Default"/>
        <w:numPr>
          <w:ilvl w:val="0"/>
          <w:numId w:val="1"/>
        </w:numPr>
        <w:jc w:val="both"/>
      </w:pPr>
      <w:r w:rsidRPr="00E514EC">
        <w:t xml:space="preserve">Adres zamieszkania; </w:t>
      </w:r>
      <w:r>
        <w:t>nr telefonu</w:t>
      </w:r>
    </w:p>
    <w:p w:rsidR="00E514EC" w:rsidRPr="00E514EC" w:rsidRDefault="00E514EC" w:rsidP="00E514EC">
      <w:pPr>
        <w:pStyle w:val="Default"/>
        <w:jc w:val="both"/>
      </w:pPr>
    </w:p>
    <w:p w:rsidR="00E514EC" w:rsidRPr="00E514EC" w:rsidRDefault="00E514EC" w:rsidP="00E514EC">
      <w:pPr>
        <w:pStyle w:val="Default"/>
        <w:jc w:val="both"/>
      </w:pPr>
      <w:r w:rsidRPr="00E514EC">
        <w:rPr>
          <w:b/>
          <w:bCs/>
        </w:rPr>
        <w:t xml:space="preserve">Pracę należy składać w bibliotece do dnia 28 lutego 2022 roku do godziny 16:00. </w:t>
      </w:r>
    </w:p>
    <w:p w:rsidR="00E514EC" w:rsidRPr="00E514EC" w:rsidRDefault="00E514EC" w:rsidP="00E514EC">
      <w:pPr>
        <w:pStyle w:val="Default"/>
        <w:jc w:val="both"/>
      </w:pPr>
      <w:r w:rsidRPr="00E514EC">
        <w:rPr>
          <w:b/>
          <w:bCs/>
        </w:rPr>
        <w:t xml:space="preserve">Wręczenie nagród </w:t>
      </w:r>
      <w:r>
        <w:rPr>
          <w:b/>
          <w:bCs/>
        </w:rPr>
        <w:t>10</w:t>
      </w:r>
      <w:r w:rsidRPr="00E514EC">
        <w:rPr>
          <w:b/>
          <w:bCs/>
        </w:rPr>
        <w:t xml:space="preserve"> marca 2022r. </w:t>
      </w:r>
      <w:r w:rsidR="0080364C">
        <w:rPr>
          <w:b/>
          <w:bCs/>
        </w:rPr>
        <w:t>w Gminnej Bibliotece Publicznej w Ułężu z tymczasową siedzibą w Sobieszynie.</w:t>
      </w:r>
      <w:bookmarkStart w:id="0" w:name="_GoBack"/>
      <w:bookmarkEnd w:id="0"/>
    </w:p>
    <w:p w:rsidR="00E514EC" w:rsidRPr="00E514EC" w:rsidRDefault="00E514EC" w:rsidP="00E514EC">
      <w:pPr>
        <w:pStyle w:val="Default"/>
        <w:jc w:val="both"/>
      </w:pPr>
      <w:r w:rsidRPr="00E514EC">
        <w:t>Prace pozostają do dyspozycji organizatora konkursu. Dostarczenie pracy jest ró</w:t>
      </w:r>
      <w:r w:rsidRPr="00E514EC">
        <w:t xml:space="preserve">wnoznaczne  </w:t>
      </w:r>
      <w:r w:rsidRPr="00E514EC">
        <w:t xml:space="preserve">z akceptacją warunków Regulaminu. </w:t>
      </w:r>
    </w:p>
    <w:p w:rsidR="00E514EC" w:rsidRPr="00E514EC" w:rsidRDefault="00E514EC" w:rsidP="00E514EC">
      <w:pPr>
        <w:pStyle w:val="Default"/>
        <w:jc w:val="both"/>
      </w:pPr>
      <w:r w:rsidRPr="00E514EC">
        <w:t>Informacji dodatkowych udzielają pracownicy GBP</w:t>
      </w:r>
      <w:r w:rsidRPr="00E514EC">
        <w:t xml:space="preserve"> w Ułężu</w:t>
      </w:r>
      <w:r w:rsidRPr="00E514EC">
        <w:t xml:space="preserve"> </w:t>
      </w:r>
    </w:p>
    <w:p w:rsidR="00E514EC" w:rsidRPr="00E514EC" w:rsidRDefault="00E514EC" w:rsidP="00E514EC">
      <w:pPr>
        <w:pStyle w:val="Default"/>
        <w:jc w:val="both"/>
      </w:pPr>
      <w:r w:rsidRPr="00E514EC">
        <w:t xml:space="preserve">Informacja dla uczestników przystępujących do konkursu: </w:t>
      </w:r>
    </w:p>
    <w:p w:rsidR="00E514EC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t>Administratorem danych osobowych uczestników przystępujących do konkursu jest Gminna Biblioteka Publiczna w</w:t>
      </w:r>
      <w:r w:rsidRPr="00E514EC">
        <w:t xml:space="preserve"> Ułężu</w:t>
      </w:r>
      <w:r w:rsidRPr="00E514EC">
        <w:t xml:space="preserve">, </w:t>
      </w:r>
    </w:p>
    <w:p w:rsidR="00E514EC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lastRenderedPageBreak/>
        <w:t xml:space="preserve">Dane osobowe zebrane zostaną w celu potwierdzenia uczestnictwa </w:t>
      </w:r>
      <w:r w:rsidRPr="00E514EC">
        <w:t xml:space="preserve"> </w:t>
      </w:r>
      <w:r w:rsidRPr="00E514EC">
        <w:t xml:space="preserve">w konkursie, umożliwienia kontaktu w sprawach bieżących, </w:t>
      </w:r>
    </w:p>
    <w:p w:rsidR="00E514EC" w:rsidRPr="00E514EC" w:rsidRDefault="00E514EC" w:rsidP="00E514EC">
      <w:pPr>
        <w:pStyle w:val="Default"/>
        <w:ind w:left="720"/>
        <w:jc w:val="both"/>
      </w:pPr>
      <w:r w:rsidRPr="00E514EC">
        <w:t xml:space="preserve">Przewidywanymi odbiorcami danych mogą być także: </w:t>
      </w:r>
    </w:p>
    <w:p w:rsidR="00E514EC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t xml:space="preserve">podmioty, którym udostępnienie danych będzie konieczne w celu zabezpieczenia żywotnych interesów tych osób, </w:t>
      </w:r>
    </w:p>
    <w:p w:rsidR="00E514EC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t xml:space="preserve">podmioty współfinansujące konkurs , którym udostępnienie danych będzie konieczne ze względu na prawidłowe rozliczenie </w:t>
      </w:r>
      <w:r w:rsidRPr="00E514EC">
        <w:t xml:space="preserve">  </w:t>
      </w:r>
      <w:r w:rsidRPr="00E514EC">
        <w:t xml:space="preserve">i sprawozdawczość związaną z konkursem. </w:t>
      </w:r>
    </w:p>
    <w:p w:rsidR="00E514EC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t xml:space="preserve">Ma Pani/Pan prawo dostępu do treści swoich danych oraz ich poprawiania, zgodnie </w:t>
      </w:r>
      <w:r>
        <w:t xml:space="preserve">               </w:t>
      </w:r>
      <w:r w:rsidRPr="00E514EC">
        <w:t xml:space="preserve">z przepisami Ustawy o ochronie danych osobowych. </w:t>
      </w:r>
    </w:p>
    <w:p w:rsidR="00E514EC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t xml:space="preserve">Dane przekazywane są dobrowolnie, nie istnieje obowiązek podania danych osobowych, wynikający z przepisów prawa. </w:t>
      </w:r>
    </w:p>
    <w:p w:rsidR="00FD27D8" w:rsidRPr="00E514EC" w:rsidRDefault="00E514EC" w:rsidP="00E514EC">
      <w:pPr>
        <w:pStyle w:val="Default"/>
        <w:numPr>
          <w:ilvl w:val="0"/>
          <w:numId w:val="5"/>
        </w:numPr>
        <w:jc w:val="both"/>
      </w:pPr>
      <w:r w:rsidRPr="00E514EC">
        <w:t xml:space="preserve">Dane osobowe przetwarzane są zgodnie z obowiązującymi przepisami prawa, </w:t>
      </w:r>
      <w:r>
        <w:t xml:space="preserve">                      </w:t>
      </w:r>
      <w:r w:rsidRPr="00E514EC">
        <w:t xml:space="preserve">w szczególności z polskimi przepisami dotyczącymi ochrony danych osobowych </w:t>
      </w:r>
      <w:r>
        <w:t xml:space="preserve">                      </w:t>
      </w:r>
      <w:r w:rsidRPr="00E514EC">
        <w:t>i Rozporządzenia Parlamentu Europejskiego i Rady (U</w:t>
      </w:r>
      <w:r w:rsidRPr="00E514EC">
        <w:t xml:space="preserve">E) z dnia 27 kwietnia 2016 r., </w:t>
      </w:r>
      <w:r>
        <w:t xml:space="preserve">               </w:t>
      </w:r>
      <w:r w:rsidRPr="00E514EC">
        <w:t>w sprawie ochrony osób fizycznych w związku z p</w:t>
      </w:r>
      <w:r w:rsidRPr="00E514EC">
        <w:t>rzetwarzaniem danych osobowych</w:t>
      </w:r>
      <w:r>
        <w:t xml:space="preserve">                </w:t>
      </w:r>
      <w:r w:rsidRPr="00E514EC">
        <w:t xml:space="preserve"> </w:t>
      </w:r>
      <w:r w:rsidRPr="00E514EC">
        <w:t xml:space="preserve">i w sprawie swobodnego przepływu </w:t>
      </w:r>
      <w:r w:rsidRPr="00E514EC">
        <w:t>.</w:t>
      </w:r>
    </w:p>
    <w:sectPr w:rsidR="00FD27D8" w:rsidRPr="00E5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F6"/>
    <w:multiLevelType w:val="hybridMultilevel"/>
    <w:tmpl w:val="3CD0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0A1"/>
    <w:multiLevelType w:val="hybridMultilevel"/>
    <w:tmpl w:val="2D6E3AD8"/>
    <w:lvl w:ilvl="0" w:tplc="4E2A2B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54C"/>
    <w:multiLevelType w:val="hybridMultilevel"/>
    <w:tmpl w:val="8C5E6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4987"/>
    <w:multiLevelType w:val="hybridMultilevel"/>
    <w:tmpl w:val="05FE5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34B3D"/>
    <w:multiLevelType w:val="hybridMultilevel"/>
    <w:tmpl w:val="4AA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C"/>
    <w:rsid w:val="0080364C"/>
    <w:rsid w:val="00E514E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4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1</cp:revision>
  <dcterms:created xsi:type="dcterms:W3CDTF">2022-01-18T10:58:00Z</dcterms:created>
  <dcterms:modified xsi:type="dcterms:W3CDTF">2022-01-18T11:12:00Z</dcterms:modified>
</cp:coreProperties>
</file>