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15DA" w14:textId="77777777" w:rsidR="001F4367" w:rsidRDefault="001F4367">
      <w:pPr>
        <w:pStyle w:val="Tekstpodstawowy"/>
        <w:spacing w:before="4"/>
        <w:ind w:left="0" w:firstLine="0"/>
        <w:jc w:val="left"/>
        <w:rPr>
          <w:sz w:val="21"/>
        </w:rPr>
      </w:pPr>
    </w:p>
    <w:p w14:paraId="798D286E" w14:textId="77777777" w:rsidR="001F4367" w:rsidRDefault="005731AA">
      <w:pPr>
        <w:pStyle w:val="Tytu"/>
      </w:pPr>
      <w:r>
        <w:t>OBOWIĄZEK</w:t>
      </w:r>
      <w:r>
        <w:rPr>
          <w:spacing w:val="-6"/>
        </w:rPr>
        <w:t xml:space="preserve"> </w:t>
      </w:r>
      <w:r>
        <w:t>INFORMACYJNY</w:t>
      </w:r>
    </w:p>
    <w:p w14:paraId="3754F4CE" w14:textId="77777777" w:rsidR="001F4367" w:rsidRDefault="005731AA">
      <w:pPr>
        <w:pStyle w:val="Tekstpodstawowy"/>
        <w:spacing w:before="192"/>
        <w:ind w:left="116" w:right="116" w:firstLine="0"/>
      </w:pPr>
      <w:r>
        <w:t>Na podstawie 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Rozporządzenia 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 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 danych osobowych i w sprawie swobodnego przepływu takich danych oraz</w:t>
      </w:r>
      <w:r>
        <w:rPr>
          <w:spacing w:val="1"/>
        </w:rPr>
        <w:t xml:space="preserve"> </w:t>
      </w:r>
      <w:r>
        <w:t>uchylenia dyrektywy 95/46/WE (</w:t>
      </w:r>
      <w:proofErr w:type="spellStart"/>
      <w:r>
        <w:t>Dz.U.UE.L</w:t>
      </w:r>
      <w:proofErr w:type="spellEnd"/>
      <w:r>
        <w:t>. z 2016r. Nr 119, s.1 ze zm.) - dalej: „RODO”</w:t>
      </w:r>
      <w:r>
        <w:rPr>
          <w:spacing w:val="1"/>
        </w:rPr>
        <w:t xml:space="preserve"> </w:t>
      </w:r>
      <w:r>
        <w:t>informuję,</w:t>
      </w:r>
      <w:r>
        <w:rPr>
          <w:spacing w:val="-1"/>
        </w:rPr>
        <w:t xml:space="preserve"> </w:t>
      </w:r>
      <w:r>
        <w:t>że:</w:t>
      </w:r>
    </w:p>
    <w:p w14:paraId="51404B97" w14:textId="77777777" w:rsidR="001F4367" w:rsidRDefault="005731AA">
      <w:pPr>
        <w:pStyle w:val="Akapitzlist"/>
        <w:numPr>
          <w:ilvl w:val="0"/>
          <w:numId w:val="1"/>
        </w:numPr>
        <w:tabs>
          <w:tab w:val="left" w:pos="683"/>
        </w:tabs>
        <w:spacing w:before="201" w:line="242" w:lineRule="auto"/>
        <w:jc w:val="both"/>
        <w:rPr>
          <w:rFonts w:ascii="Calibri" w:hAnsi="Calibri"/>
        </w:rPr>
      </w:pPr>
      <w:r>
        <w:rPr>
          <w:sz w:val="24"/>
        </w:rPr>
        <w:t>Administratorem</w:t>
      </w:r>
      <w:r>
        <w:rPr>
          <w:spacing w:val="60"/>
          <w:sz w:val="24"/>
        </w:rPr>
        <w:t xml:space="preserve"> </w:t>
      </w:r>
      <w:r>
        <w:rPr>
          <w:sz w:val="24"/>
        </w:rPr>
        <w:t>Państwa</w:t>
      </w:r>
      <w:r>
        <w:rPr>
          <w:spacing w:val="60"/>
          <w:sz w:val="24"/>
        </w:rPr>
        <w:t xml:space="preserve"> </w:t>
      </w:r>
      <w:r>
        <w:rPr>
          <w:sz w:val="24"/>
        </w:rPr>
        <w:t>danych</w:t>
      </w:r>
      <w:r>
        <w:rPr>
          <w:spacing w:val="60"/>
          <w:sz w:val="24"/>
        </w:rPr>
        <w:t xml:space="preserve"> </w:t>
      </w:r>
      <w:r>
        <w:rPr>
          <w:sz w:val="24"/>
        </w:rPr>
        <w:t>jest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Gmina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Ułęż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reprezentowana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Wój</w:t>
      </w:r>
      <w:r>
        <w:rPr>
          <w:b/>
          <w:sz w:val="24"/>
        </w:rPr>
        <w:t>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adres: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Ułęż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Ułęż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168,08-504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Ułęż,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tel.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(0-81)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866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28,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e-mail:</w:t>
      </w:r>
      <w:r>
        <w:rPr>
          <w:b/>
          <w:color w:val="0000FF"/>
          <w:spacing w:val="1"/>
          <w:sz w:val="24"/>
        </w:rPr>
        <w:t xml:space="preserve"> </w:t>
      </w:r>
      <w:hyperlink r:id="rId5">
        <w:r>
          <w:rPr>
            <w:b/>
            <w:color w:val="0000FF"/>
            <w:sz w:val="24"/>
            <w:u w:val="single" w:color="0000FF"/>
          </w:rPr>
          <w:t>gmina@gminaulez.eu</w:t>
        </w:r>
      </w:hyperlink>
      <w:r>
        <w:rPr>
          <w:rFonts w:ascii="Calibri" w:hAnsi="Calibri"/>
        </w:rPr>
        <w:t>).</w:t>
      </w:r>
    </w:p>
    <w:p w14:paraId="2AA0C802" w14:textId="77777777" w:rsidR="001F4367" w:rsidRDefault="005731AA">
      <w:pPr>
        <w:pStyle w:val="Akapitzlist"/>
        <w:numPr>
          <w:ilvl w:val="0"/>
          <w:numId w:val="1"/>
        </w:numPr>
        <w:tabs>
          <w:tab w:val="left" w:pos="683"/>
        </w:tabs>
        <w:ind w:right="113"/>
        <w:jc w:val="both"/>
        <w:rPr>
          <w:sz w:val="24"/>
        </w:rPr>
      </w:pPr>
      <w:r>
        <w:rPr>
          <w:sz w:val="24"/>
        </w:rPr>
        <w:t>Administrator wyznaczył</w:t>
      </w:r>
      <w:r>
        <w:rPr>
          <w:spacing w:val="1"/>
          <w:sz w:val="24"/>
        </w:rPr>
        <w:t xml:space="preserve"> </w:t>
      </w:r>
      <w:r>
        <w:rPr>
          <w:sz w:val="24"/>
        </w:rPr>
        <w:t>Inspektora Ochrony Danych, z którym mogą się Państwo</w:t>
      </w:r>
      <w:r>
        <w:rPr>
          <w:spacing w:val="1"/>
          <w:sz w:val="24"/>
        </w:rPr>
        <w:t xml:space="preserve"> </w:t>
      </w:r>
      <w:r>
        <w:rPr>
          <w:sz w:val="24"/>
        </w:rPr>
        <w:t>kontaktować we wszystkich sprawach dotyczących przetwarzania danych osobowych za</w:t>
      </w:r>
      <w:r>
        <w:rPr>
          <w:spacing w:val="-57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-2"/>
          <w:sz w:val="24"/>
        </w:rPr>
        <w:t xml:space="preserve"> </w:t>
      </w:r>
      <w:r>
        <w:rPr>
          <w:sz w:val="24"/>
        </w:rPr>
        <w:t>adresu email:</w:t>
      </w:r>
      <w:r>
        <w:rPr>
          <w:spacing w:val="-1"/>
          <w:sz w:val="24"/>
        </w:rPr>
        <w:t xml:space="preserve"> </w:t>
      </w:r>
      <w:hyperlink r:id="rId6">
        <w:r>
          <w:rPr>
            <w:sz w:val="24"/>
          </w:rPr>
          <w:t xml:space="preserve">inspektor@cbi24.pl </w:t>
        </w:r>
      </w:hyperlink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pisemnie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adres</w:t>
      </w:r>
      <w:r>
        <w:rPr>
          <w:spacing w:val="-2"/>
          <w:sz w:val="24"/>
        </w:rPr>
        <w:t xml:space="preserve"> </w:t>
      </w:r>
      <w:r>
        <w:rPr>
          <w:sz w:val="24"/>
        </w:rPr>
        <w:t>Administ</w:t>
      </w:r>
      <w:r>
        <w:rPr>
          <w:sz w:val="24"/>
        </w:rPr>
        <w:t>ratora.</w:t>
      </w:r>
    </w:p>
    <w:p w14:paraId="7525BAA2" w14:textId="067D71F1" w:rsidR="001F4367" w:rsidRDefault="005731AA">
      <w:pPr>
        <w:pStyle w:val="Akapitzlist"/>
        <w:numPr>
          <w:ilvl w:val="0"/>
          <w:numId w:val="1"/>
        </w:numPr>
        <w:tabs>
          <w:tab w:val="left" w:pos="683"/>
        </w:tabs>
        <w:ind w:right="114"/>
        <w:jc w:val="both"/>
        <w:rPr>
          <w:sz w:val="24"/>
        </w:rPr>
      </w:pPr>
      <w:r>
        <w:rPr>
          <w:sz w:val="24"/>
        </w:rPr>
        <w:t>Państwa dane osobowe</w:t>
      </w:r>
      <w:r>
        <w:rPr>
          <w:spacing w:val="1"/>
          <w:sz w:val="24"/>
        </w:rPr>
        <w:t xml:space="preserve"> </w:t>
      </w:r>
      <w:r>
        <w:rPr>
          <w:sz w:val="24"/>
        </w:rPr>
        <w:t>będą przetwarzane w celu</w:t>
      </w:r>
      <w:r>
        <w:rPr>
          <w:spacing w:val="1"/>
          <w:sz w:val="24"/>
        </w:rPr>
        <w:t xml:space="preserve"> </w:t>
      </w:r>
      <w:r>
        <w:rPr>
          <w:sz w:val="24"/>
        </w:rPr>
        <w:t>rozpatrzenia</w:t>
      </w:r>
      <w:r>
        <w:rPr>
          <w:spacing w:val="60"/>
          <w:sz w:val="24"/>
        </w:rPr>
        <w:t xml:space="preserve"> </w:t>
      </w:r>
      <w:r>
        <w:rPr>
          <w:sz w:val="24"/>
        </w:rPr>
        <w:t>składanych</w:t>
      </w:r>
      <w:r>
        <w:rPr>
          <w:spacing w:val="60"/>
          <w:sz w:val="24"/>
        </w:rPr>
        <w:t xml:space="preserve"> </w:t>
      </w:r>
      <w:r>
        <w:rPr>
          <w:sz w:val="24"/>
        </w:rPr>
        <w:t>wniosków</w:t>
      </w:r>
      <w:r>
        <w:rPr>
          <w:spacing w:val="1"/>
          <w:sz w:val="24"/>
        </w:rPr>
        <w:t xml:space="preserve"> </w:t>
      </w:r>
      <w:r>
        <w:rPr>
          <w:sz w:val="24"/>
        </w:rPr>
        <w:t>do studium</w:t>
      </w:r>
      <w:r>
        <w:rPr>
          <w:spacing w:val="1"/>
          <w:sz w:val="24"/>
        </w:rPr>
        <w:t xml:space="preserve"> </w:t>
      </w:r>
      <w:r>
        <w:rPr>
          <w:sz w:val="24"/>
        </w:rPr>
        <w:t>uwarunkowań i kierunków zagospodarowania przestrzennego gminy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rozpatrzenia uwag 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tego studium</w:t>
      </w:r>
      <w:r>
        <w:rPr>
          <w:spacing w:val="1"/>
          <w:sz w:val="24"/>
        </w:rPr>
        <w:t xml:space="preserve"> </w:t>
      </w:r>
      <w:r>
        <w:rPr>
          <w:sz w:val="24"/>
        </w:rPr>
        <w:t>(art. 11 pkt.</w:t>
      </w:r>
      <w:r>
        <w:rPr>
          <w:spacing w:val="1"/>
          <w:sz w:val="24"/>
        </w:rPr>
        <w:t xml:space="preserve"> </w:t>
      </w:r>
      <w:r>
        <w:rPr>
          <w:sz w:val="24"/>
        </w:rPr>
        <w:t>1 lub</w:t>
      </w:r>
      <w:r>
        <w:rPr>
          <w:spacing w:val="60"/>
          <w:sz w:val="24"/>
        </w:rPr>
        <w:t xml:space="preserve"> </w:t>
      </w:r>
      <w:r>
        <w:rPr>
          <w:sz w:val="24"/>
        </w:rPr>
        <w:t>8 Ustawy 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dnia 27 marca 2003 r. o planowaniu i zagospodarowaniu przestrzennym </w:t>
      </w:r>
      <w:r>
        <w:rPr>
          <w:sz w:val="24"/>
        </w:rPr>
        <w:t>tj. w celu realizacji praw oraz 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 z przepisów prawa (art. 6 ust. 1 lit. c RODO) w zw. z art. 11a pkt. 2</w:t>
      </w:r>
      <w:r>
        <w:rPr>
          <w:spacing w:val="1"/>
          <w:sz w:val="24"/>
        </w:rPr>
        <w:t xml:space="preserve"> </w:t>
      </w:r>
      <w:r>
        <w:rPr>
          <w:sz w:val="24"/>
        </w:rPr>
        <w:t>Ust</w:t>
      </w:r>
      <w:r>
        <w:rPr>
          <w:sz w:val="24"/>
        </w:rPr>
        <w:t>awy;</w:t>
      </w:r>
    </w:p>
    <w:p w14:paraId="4375C4C0" w14:textId="77777777" w:rsidR="001F4367" w:rsidRDefault="005731AA">
      <w:pPr>
        <w:pStyle w:val="Akapitzlist"/>
        <w:numPr>
          <w:ilvl w:val="0"/>
          <w:numId w:val="1"/>
        </w:numPr>
        <w:tabs>
          <w:tab w:val="left" w:pos="683"/>
        </w:tabs>
        <w:jc w:val="both"/>
        <w:rPr>
          <w:sz w:val="24"/>
        </w:rPr>
      </w:pPr>
      <w:r>
        <w:rPr>
          <w:sz w:val="24"/>
        </w:rPr>
        <w:t>Państwa dane osobowe będą przetwarzane przez okres niezbędny do realizacji ww. celu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29"/>
          <w:sz w:val="24"/>
        </w:rPr>
        <w:t xml:space="preserve"> </w:t>
      </w:r>
      <w:r>
        <w:rPr>
          <w:sz w:val="24"/>
        </w:rPr>
        <w:t>okresów</w:t>
      </w:r>
      <w:r>
        <w:rPr>
          <w:spacing w:val="30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28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8"/>
          <w:sz w:val="24"/>
        </w:rPr>
        <w:t xml:space="preserve"> </w:t>
      </w:r>
      <w:r>
        <w:rPr>
          <w:sz w:val="24"/>
        </w:rPr>
        <w:t>przepisach</w:t>
      </w:r>
      <w:r>
        <w:rPr>
          <w:spacing w:val="34"/>
          <w:sz w:val="24"/>
        </w:rPr>
        <w:t xml:space="preserve"> </w:t>
      </w:r>
      <w:r>
        <w:rPr>
          <w:sz w:val="24"/>
        </w:rPr>
        <w:t>szczególnych,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 przepisów archiwalnych,</w:t>
      </w:r>
      <w:r>
        <w:rPr>
          <w:spacing w:val="-1"/>
          <w:sz w:val="24"/>
        </w:rPr>
        <w:t xml:space="preserve"> </w:t>
      </w:r>
      <w:r>
        <w:rPr>
          <w:sz w:val="24"/>
        </w:rPr>
        <w:t>tj. przechowywanie wieczyste.</w:t>
      </w:r>
    </w:p>
    <w:p w14:paraId="1809C2CF" w14:textId="77777777" w:rsidR="001F4367" w:rsidRDefault="005731AA">
      <w:pPr>
        <w:pStyle w:val="Akapitzlist"/>
        <w:numPr>
          <w:ilvl w:val="0"/>
          <w:numId w:val="1"/>
        </w:numPr>
        <w:tabs>
          <w:tab w:val="left" w:pos="683"/>
        </w:tabs>
        <w:ind w:right="123"/>
        <w:rPr>
          <w:sz w:val="24"/>
        </w:rPr>
      </w:pPr>
      <w:r>
        <w:rPr>
          <w:sz w:val="24"/>
        </w:rPr>
        <w:t>Państwa</w:t>
      </w:r>
      <w:r>
        <w:rPr>
          <w:spacing w:val="54"/>
          <w:sz w:val="24"/>
        </w:rPr>
        <w:t xml:space="preserve"> </w:t>
      </w:r>
      <w:r>
        <w:rPr>
          <w:sz w:val="24"/>
        </w:rPr>
        <w:t>dane</w:t>
      </w:r>
      <w:r>
        <w:rPr>
          <w:spacing w:val="54"/>
          <w:sz w:val="24"/>
        </w:rPr>
        <w:t xml:space="preserve"> </w:t>
      </w:r>
      <w:r>
        <w:rPr>
          <w:sz w:val="24"/>
        </w:rPr>
        <w:t>nie</w:t>
      </w:r>
      <w:r>
        <w:rPr>
          <w:spacing w:val="54"/>
          <w:sz w:val="24"/>
        </w:rPr>
        <w:t xml:space="preserve"> </w:t>
      </w:r>
      <w:r>
        <w:rPr>
          <w:sz w:val="24"/>
        </w:rPr>
        <w:t>będą</w:t>
      </w:r>
      <w:r>
        <w:rPr>
          <w:spacing w:val="56"/>
          <w:sz w:val="24"/>
        </w:rPr>
        <w:t xml:space="preserve"> </w:t>
      </w:r>
      <w:r>
        <w:rPr>
          <w:sz w:val="24"/>
        </w:rPr>
        <w:t>przetw</w:t>
      </w:r>
      <w:r>
        <w:rPr>
          <w:sz w:val="24"/>
        </w:rPr>
        <w:t>arzane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sposób</w:t>
      </w:r>
      <w:r>
        <w:rPr>
          <w:spacing w:val="55"/>
          <w:sz w:val="24"/>
        </w:rPr>
        <w:t xml:space="preserve"> </w:t>
      </w:r>
      <w:r>
        <w:rPr>
          <w:sz w:val="24"/>
        </w:rPr>
        <w:t>zautomatyzowany,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tym</w:t>
      </w:r>
      <w:r>
        <w:rPr>
          <w:spacing w:val="55"/>
          <w:sz w:val="24"/>
        </w:rPr>
        <w:t xml:space="preserve"> </w:t>
      </w:r>
      <w:r>
        <w:rPr>
          <w:sz w:val="24"/>
        </w:rPr>
        <w:t>nie</w:t>
      </w:r>
      <w:r>
        <w:rPr>
          <w:spacing w:val="54"/>
          <w:sz w:val="24"/>
        </w:rPr>
        <w:t xml:space="preserve"> </w:t>
      </w:r>
      <w:r>
        <w:rPr>
          <w:sz w:val="24"/>
        </w:rPr>
        <w:t>będą</w:t>
      </w:r>
      <w:r>
        <w:rPr>
          <w:spacing w:val="-57"/>
          <w:sz w:val="24"/>
        </w:rPr>
        <w:t xml:space="preserve"> </w:t>
      </w:r>
      <w:r>
        <w:rPr>
          <w:sz w:val="24"/>
        </w:rPr>
        <w:t>podlegać</w:t>
      </w:r>
      <w:r>
        <w:rPr>
          <w:spacing w:val="-2"/>
          <w:sz w:val="24"/>
        </w:rPr>
        <w:t xml:space="preserve"> </w:t>
      </w:r>
      <w:r>
        <w:rPr>
          <w:sz w:val="24"/>
        </w:rPr>
        <w:t>profilowaniu.</w:t>
      </w:r>
    </w:p>
    <w:p w14:paraId="4983367F" w14:textId="77777777" w:rsidR="001F4367" w:rsidRDefault="005731AA">
      <w:pPr>
        <w:pStyle w:val="Akapitzlist"/>
        <w:numPr>
          <w:ilvl w:val="0"/>
          <w:numId w:val="1"/>
        </w:numPr>
        <w:tabs>
          <w:tab w:val="left" w:pos="683"/>
        </w:tabs>
        <w:ind w:right="118"/>
        <w:rPr>
          <w:sz w:val="24"/>
        </w:rPr>
      </w:pPr>
      <w:r>
        <w:rPr>
          <w:sz w:val="24"/>
        </w:rPr>
        <w:t>Państwa</w:t>
      </w:r>
      <w:r>
        <w:rPr>
          <w:spacing w:val="4"/>
          <w:sz w:val="24"/>
        </w:rPr>
        <w:t xml:space="preserve"> </w:t>
      </w:r>
      <w:r>
        <w:rPr>
          <w:sz w:val="24"/>
        </w:rPr>
        <w:t>dane</w:t>
      </w:r>
      <w:r>
        <w:rPr>
          <w:spacing w:val="4"/>
          <w:sz w:val="24"/>
        </w:rPr>
        <w:t xml:space="preserve"> </w:t>
      </w:r>
      <w:r>
        <w:rPr>
          <w:sz w:val="24"/>
        </w:rPr>
        <w:t>osobowych</w:t>
      </w:r>
      <w:r>
        <w:rPr>
          <w:spacing w:val="4"/>
          <w:sz w:val="24"/>
        </w:rPr>
        <w:t xml:space="preserve"> </w:t>
      </w:r>
      <w:r>
        <w:rPr>
          <w:sz w:val="24"/>
        </w:rPr>
        <w:t>nie</w:t>
      </w:r>
      <w:r>
        <w:rPr>
          <w:spacing w:val="5"/>
          <w:sz w:val="24"/>
        </w:rPr>
        <w:t xml:space="preserve"> </w:t>
      </w:r>
      <w:r>
        <w:rPr>
          <w:sz w:val="24"/>
        </w:rPr>
        <w:t>będą</w:t>
      </w:r>
      <w:r>
        <w:rPr>
          <w:spacing w:val="4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6"/>
          <w:sz w:val="24"/>
        </w:rPr>
        <w:t xml:space="preserve"> </w:t>
      </w:r>
      <w:r>
        <w:rPr>
          <w:sz w:val="24"/>
        </w:rPr>
        <w:t>poza</w:t>
      </w:r>
      <w:r>
        <w:rPr>
          <w:spacing w:val="5"/>
          <w:sz w:val="24"/>
        </w:rPr>
        <w:t xml:space="preserve"> </w:t>
      </w:r>
      <w:r>
        <w:rPr>
          <w:sz w:val="24"/>
        </w:rPr>
        <w:t>Europejski</w:t>
      </w:r>
      <w:r>
        <w:rPr>
          <w:spacing w:val="5"/>
          <w:sz w:val="24"/>
        </w:rPr>
        <w:t xml:space="preserve"> </w:t>
      </w:r>
      <w:r>
        <w:rPr>
          <w:sz w:val="24"/>
        </w:rPr>
        <w:t>Obszar</w:t>
      </w:r>
      <w:r>
        <w:rPr>
          <w:spacing w:val="4"/>
          <w:sz w:val="24"/>
        </w:rPr>
        <w:t xml:space="preserve"> </w:t>
      </w:r>
      <w:r>
        <w:rPr>
          <w:sz w:val="24"/>
        </w:rPr>
        <w:t>Gospodarczy</w:t>
      </w:r>
      <w:r>
        <w:rPr>
          <w:spacing w:val="-57"/>
          <w:sz w:val="24"/>
        </w:rPr>
        <w:t xml:space="preserve"> </w:t>
      </w:r>
      <w:r>
        <w:rPr>
          <w:sz w:val="24"/>
        </w:rPr>
        <w:t>(obejmujący</w:t>
      </w:r>
      <w:r>
        <w:rPr>
          <w:spacing w:val="-6"/>
          <w:sz w:val="24"/>
        </w:rPr>
        <w:t xml:space="preserve"> </w:t>
      </w:r>
      <w:r>
        <w:rPr>
          <w:sz w:val="24"/>
        </w:rPr>
        <w:t>Unię</w:t>
      </w:r>
      <w:r>
        <w:rPr>
          <w:spacing w:val="-1"/>
          <w:sz w:val="24"/>
        </w:rPr>
        <w:t xml:space="preserve"> </w:t>
      </w:r>
      <w:r>
        <w:rPr>
          <w:sz w:val="24"/>
        </w:rPr>
        <w:t>Europejską,</w:t>
      </w:r>
      <w:r>
        <w:rPr>
          <w:spacing w:val="-1"/>
          <w:sz w:val="24"/>
        </w:rPr>
        <w:t xml:space="preserve"> </w:t>
      </w:r>
      <w:r>
        <w:rPr>
          <w:sz w:val="24"/>
        </w:rPr>
        <w:t>Norwegię,</w:t>
      </w:r>
      <w:r>
        <w:rPr>
          <w:spacing w:val="1"/>
          <w:sz w:val="24"/>
        </w:rPr>
        <w:t xml:space="preserve"> </w:t>
      </w:r>
      <w:r>
        <w:rPr>
          <w:sz w:val="24"/>
        </w:rPr>
        <w:t>Liechtenstein i</w:t>
      </w:r>
      <w:r>
        <w:rPr>
          <w:spacing w:val="1"/>
          <w:sz w:val="24"/>
        </w:rPr>
        <w:t xml:space="preserve"> </w:t>
      </w:r>
      <w:r>
        <w:rPr>
          <w:sz w:val="24"/>
        </w:rPr>
        <w:t>Islandię).</w:t>
      </w:r>
    </w:p>
    <w:p w14:paraId="49CE81EC" w14:textId="77777777" w:rsidR="001F4367" w:rsidRDefault="005731AA">
      <w:pPr>
        <w:pStyle w:val="Akapitzlist"/>
        <w:numPr>
          <w:ilvl w:val="0"/>
          <w:numId w:val="1"/>
        </w:numPr>
        <w:tabs>
          <w:tab w:val="left" w:pos="683"/>
        </w:tabs>
        <w:ind w:right="121"/>
        <w:rPr>
          <w:sz w:val="24"/>
        </w:rPr>
      </w:pP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związku</w:t>
      </w:r>
      <w:r>
        <w:rPr>
          <w:spacing w:val="33"/>
          <w:sz w:val="24"/>
        </w:rPr>
        <w:t xml:space="preserve"> </w:t>
      </w:r>
      <w:r>
        <w:rPr>
          <w:sz w:val="24"/>
        </w:rPr>
        <w:t>z</w:t>
      </w:r>
      <w:r>
        <w:rPr>
          <w:spacing w:val="37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36"/>
          <w:sz w:val="24"/>
        </w:rPr>
        <w:t xml:space="preserve"> </w:t>
      </w:r>
      <w:r>
        <w:rPr>
          <w:sz w:val="24"/>
        </w:rPr>
        <w:t>Państwa</w:t>
      </w:r>
      <w:r>
        <w:rPr>
          <w:spacing w:val="35"/>
          <w:sz w:val="24"/>
        </w:rPr>
        <w:t xml:space="preserve"> </w:t>
      </w:r>
      <w:r>
        <w:rPr>
          <w:sz w:val="24"/>
        </w:rPr>
        <w:t>danych</w:t>
      </w:r>
      <w:r>
        <w:rPr>
          <w:spacing w:val="36"/>
          <w:sz w:val="24"/>
        </w:rPr>
        <w:t xml:space="preserve"> </w:t>
      </w:r>
      <w:r>
        <w:rPr>
          <w:sz w:val="24"/>
        </w:rPr>
        <w:t>osobowych,</w:t>
      </w:r>
      <w:r>
        <w:rPr>
          <w:spacing w:val="36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35"/>
          <w:sz w:val="24"/>
        </w:rPr>
        <w:t xml:space="preserve"> </w:t>
      </w:r>
      <w:r>
        <w:rPr>
          <w:sz w:val="24"/>
        </w:rPr>
        <w:t>Państwu</w:t>
      </w:r>
      <w:r>
        <w:rPr>
          <w:spacing w:val="-57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prawa:</w:t>
      </w:r>
    </w:p>
    <w:p w14:paraId="125B2822" w14:textId="77777777" w:rsidR="001F4367" w:rsidRDefault="005731AA">
      <w:pPr>
        <w:pStyle w:val="Akapitzlist"/>
        <w:numPr>
          <w:ilvl w:val="1"/>
          <w:numId w:val="1"/>
        </w:numPr>
        <w:tabs>
          <w:tab w:val="left" w:pos="837"/>
        </w:tabs>
        <w:spacing w:line="259" w:lineRule="auto"/>
        <w:jc w:val="both"/>
        <w:rPr>
          <w:sz w:val="24"/>
        </w:rPr>
      </w:pPr>
      <w:r>
        <w:rPr>
          <w:sz w:val="24"/>
        </w:rPr>
        <w:t>prawo dostępu do swoich danych oraz otrzymania ich kopii – z tym że 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gdy dane osobowe nie zostały zebrane od osoby, której dane dotyczą, to realizacja</w:t>
      </w:r>
      <w:r>
        <w:rPr>
          <w:spacing w:val="1"/>
          <w:sz w:val="24"/>
        </w:rPr>
        <w:t xml:space="preserve"> </w:t>
      </w:r>
      <w:r>
        <w:rPr>
          <w:sz w:val="24"/>
        </w:rPr>
        <w:t>prawa do infor</w:t>
      </w:r>
      <w:r>
        <w:rPr>
          <w:sz w:val="24"/>
        </w:rPr>
        <w:t>macji o źródle ich pozyskania (art. 15 ust. 1 lit. g RODO) przysługuje,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wpływa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ochronę</w:t>
      </w:r>
      <w:r>
        <w:rPr>
          <w:spacing w:val="-2"/>
          <w:sz w:val="24"/>
        </w:rPr>
        <w:t xml:space="preserve"> </w:t>
      </w:r>
      <w:r>
        <w:rPr>
          <w:sz w:val="24"/>
        </w:rPr>
        <w:t>praw</w:t>
      </w:r>
      <w:r>
        <w:rPr>
          <w:spacing w:val="-2"/>
          <w:sz w:val="24"/>
        </w:rPr>
        <w:t xml:space="preserve"> </w:t>
      </w:r>
      <w:r>
        <w:rPr>
          <w:sz w:val="24"/>
        </w:rPr>
        <w:t>i wolności</w:t>
      </w:r>
      <w:r>
        <w:rPr>
          <w:spacing w:val="-1"/>
          <w:sz w:val="24"/>
        </w:rPr>
        <w:t xml:space="preserve"> </w:t>
      </w:r>
      <w:r>
        <w:rPr>
          <w:sz w:val="24"/>
        </w:rPr>
        <w:t>osoby, od</w:t>
      </w:r>
      <w:r>
        <w:rPr>
          <w:spacing w:val="-1"/>
          <w:sz w:val="24"/>
        </w:rPr>
        <w:t xml:space="preserve"> </w:t>
      </w:r>
      <w:r>
        <w:rPr>
          <w:sz w:val="24"/>
        </w:rPr>
        <w:t>której dane</w:t>
      </w:r>
      <w:r>
        <w:rPr>
          <w:spacing w:val="-3"/>
          <w:sz w:val="24"/>
        </w:rPr>
        <w:t xml:space="preserve"> </w:t>
      </w:r>
      <w:r>
        <w:rPr>
          <w:sz w:val="24"/>
        </w:rPr>
        <w:t>te pozyskano;</w:t>
      </w:r>
    </w:p>
    <w:p w14:paraId="4E1F5B52" w14:textId="77777777" w:rsidR="001F4367" w:rsidRDefault="005731AA">
      <w:pPr>
        <w:pStyle w:val="Akapitzlist"/>
        <w:numPr>
          <w:ilvl w:val="1"/>
          <w:numId w:val="1"/>
        </w:numPr>
        <w:tabs>
          <w:tab w:val="left" w:pos="837"/>
        </w:tabs>
        <w:ind w:right="0" w:hanging="361"/>
        <w:jc w:val="both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-2"/>
          <w:sz w:val="24"/>
        </w:rPr>
        <w:t xml:space="preserve"> </w:t>
      </w:r>
      <w:r>
        <w:rPr>
          <w:sz w:val="24"/>
        </w:rPr>
        <w:t>(poprawiania)</w:t>
      </w:r>
      <w:r>
        <w:rPr>
          <w:spacing w:val="-1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osobowych;</w:t>
      </w:r>
    </w:p>
    <w:p w14:paraId="23FF30C2" w14:textId="77777777" w:rsidR="001F4367" w:rsidRDefault="005731AA">
      <w:pPr>
        <w:pStyle w:val="Akapitzlist"/>
        <w:numPr>
          <w:ilvl w:val="1"/>
          <w:numId w:val="1"/>
        </w:numPr>
        <w:tabs>
          <w:tab w:val="left" w:pos="837"/>
        </w:tabs>
        <w:spacing w:before="16"/>
        <w:ind w:right="0" w:hanging="361"/>
        <w:jc w:val="both"/>
        <w:rPr>
          <w:sz w:val="24"/>
        </w:rPr>
      </w:pP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osobowych;</w:t>
      </w:r>
    </w:p>
    <w:p w14:paraId="0FFE3F66" w14:textId="77777777" w:rsidR="001F4367" w:rsidRDefault="005731AA">
      <w:pPr>
        <w:pStyle w:val="Akapitzlist"/>
        <w:numPr>
          <w:ilvl w:val="1"/>
          <w:numId w:val="1"/>
        </w:numPr>
        <w:tabs>
          <w:tab w:val="left" w:pos="837"/>
        </w:tabs>
        <w:spacing w:before="22" w:line="259" w:lineRule="auto"/>
        <w:ind w:right="117"/>
        <w:jc w:val="both"/>
        <w:rPr>
          <w:sz w:val="24"/>
        </w:rPr>
      </w:pPr>
      <w:r>
        <w:rPr>
          <w:sz w:val="24"/>
        </w:rPr>
        <w:t>prawo   wniesienia   skargi   do   Prezesa   Urzędu   Ochrony   Danych   Osobowych</w:t>
      </w:r>
      <w:r>
        <w:rPr>
          <w:spacing w:val="1"/>
          <w:sz w:val="24"/>
        </w:rPr>
        <w:t xml:space="preserve"> </w:t>
      </w:r>
      <w:r>
        <w:rPr>
          <w:sz w:val="24"/>
        </w:rPr>
        <w:t>(ul. Stawki 2, 00-193 Warszawa), w sytuacji, gdy uzna Pani/Pan, że 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narusza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ogólnego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ochronie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57"/>
          <w:sz w:val="24"/>
        </w:rPr>
        <w:t xml:space="preserve"> </w:t>
      </w:r>
      <w:r>
        <w:rPr>
          <w:sz w:val="24"/>
        </w:rPr>
        <w:t>osobowych</w:t>
      </w:r>
      <w:r>
        <w:rPr>
          <w:spacing w:val="-1"/>
          <w:sz w:val="24"/>
        </w:rPr>
        <w:t xml:space="preserve"> </w:t>
      </w:r>
      <w:r>
        <w:rPr>
          <w:sz w:val="24"/>
        </w:rPr>
        <w:t>(RODO);</w:t>
      </w:r>
    </w:p>
    <w:p w14:paraId="27D2D305" w14:textId="77777777" w:rsidR="001F4367" w:rsidRDefault="005731AA">
      <w:pPr>
        <w:pStyle w:val="Akapitzlist"/>
        <w:numPr>
          <w:ilvl w:val="0"/>
          <w:numId w:val="1"/>
        </w:numPr>
        <w:tabs>
          <w:tab w:val="left" w:pos="683"/>
        </w:tabs>
        <w:ind w:right="123"/>
        <w:jc w:val="both"/>
        <w:rPr>
          <w:sz w:val="24"/>
        </w:rPr>
      </w:pPr>
      <w:r>
        <w:rPr>
          <w:sz w:val="24"/>
        </w:rPr>
        <w:t>Podanie przez Państwa danych osobowych jest obowiązkowe. Nieprzekazanie danych</w:t>
      </w:r>
      <w:r>
        <w:rPr>
          <w:spacing w:val="1"/>
          <w:sz w:val="24"/>
        </w:rPr>
        <w:t xml:space="preserve"> </w:t>
      </w:r>
      <w:r>
        <w:rPr>
          <w:sz w:val="24"/>
        </w:rPr>
        <w:t>skutkować</w:t>
      </w:r>
      <w:r>
        <w:rPr>
          <w:spacing w:val="-2"/>
          <w:sz w:val="24"/>
        </w:rPr>
        <w:t xml:space="preserve"> </w:t>
      </w:r>
      <w:r>
        <w:rPr>
          <w:sz w:val="24"/>
        </w:rPr>
        <w:t>będzie brakiem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 celu, o</w:t>
      </w:r>
      <w:r>
        <w:rPr>
          <w:spacing w:val="-1"/>
          <w:sz w:val="24"/>
        </w:rPr>
        <w:t xml:space="preserve"> </w:t>
      </w:r>
      <w:r>
        <w:rPr>
          <w:sz w:val="24"/>
        </w:rPr>
        <w:t>którym 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punkcie 3.</w:t>
      </w:r>
    </w:p>
    <w:p w14:paraId="5DF62BAD" w14:textId="77777777" w:rsidR="001F4367" w:rsidRDefault="005731AA">
      <w:pPr>
        <w:pStyle w:val="Akapitzlist"/>
        <w:numPr>
          <w:ilvl w:val="0"/>
          <w:numId w:val="1"/>
        </w:numPr>
        <w:tabs>
          <w:tab w:val="left" w:pos="683"/>
        </w:tabs>
        <w:ind w:right="117"/>
        <w:jc w:val="both"/>
        <w:rPr>
          <w:sz w:val="24"/>
        </w:rPr>
      </w:pPr>
      <w:r>
        <w:rPr>
          <w:sz w:val="24"/>
        </w:rPr>
        <w:t>Państwa dane mogą zostać przekazane podmiotom zewnętrznym na podstawie umo</w:t>
      </w:r>
      <w:r>
        <w:rPr>
          <w:sz w:val="24"/>
        </w:rPr>
        <w:t>wy</w:t>
      </w:r>
      <w:r>
        <w:rPr>
          <w:spacing w:val="1"/>
          <w:sz w:val="24"/>
        </w:rPr>
        <w:t xml:space="preserve"> </w:t>
      </w:r>
      <w:r>
        <w:rPr>
          <w:sz w:val="24"/>
        </w:rPr>
        <w:t>powierzenia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podmiotom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organom</w:t>
      </w:r>
      <w:r>
        <w:rPr>
          <w:spacing w:val="1"/>
          <w:sz w:val="24"/>
        </w:rPr>
        <w:t xml:space="preserve"> </w:t>
      </w:r>
      <w:r>
        <w:rPr>
          <w:sz w:val="24"/>
        </w:rPr>
        <w:t>uprawnionym</w:t>
      </w:r>
      <w:r>
        <w:rPr>
          <w:spacing w:val="-1"/>
          <w:sz w:val="24"/>
        </w:rPr>
        <w:t xml:space="preserve"> </w:t>
      </w:r>
      <w:r>
        <w:rPr>
          <w:sz w:val="24"/>
        </w:rPr>
        <w:t>na podstawie</w:t>
      </w:r>
      <w:r>
        <w:rPr>
          <w:spacing w:val="-1"/>
          <w:sz w:val="24"/>
        </w:rPr>
        <w:t xml:space="preserve"> </w:t>
      </w:r>
      <w:r>
        <w:rPr>
          <w:sz w:val="24"/>
        </w:rPr>
        <w:t>przepisów prawa.</w:t>
      </w:r>
    </w:p>
    <w:sectPr w:rsidR="001F4367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E1561"/>
    <w:multiLevelType w:val="hybridMultilevel"/>
    <w:tmpl w:val="D9F66D10"/>
    <w:lvl w:ilvl="0" w:tplc="5E787B06">
      <w:start w:val="1"/>
      <w:numFmt w:val="decimal"/>
      <w:lvlText w:val="%1)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4BE490E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EC46CE8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91034C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770F6C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8FEE317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4534643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1094469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26BC51D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67"/>
    <w:rsid w:val="001F4367"/>
    <w:rsid w:val="0057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8765"/>
  <w15:docId w15:val="{3252A666-CB9C-452C-AE86-3C309402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2"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90"/>
      <w:ind w:left="2840" w:right="284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82" w:right="11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gmina@gminaulez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Agnieszka Błaziak</cp:lastModifiedBy>
  <cp:revision>2</cp:revision>
  <dcterms:created xsi:type="dcterms:W3CDTF">2021-10-28T12:51:00Z</dcterms:created>
  <dcterms:modified xsi:type="dcterms:W3CDTF">2021-10-28T12:51:00Z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2021-10-28T00:00:00Z</vt:filetime>
  </property>
</Properties>
</file>